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Ciaroni Stefania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riabilitazione dell'afasia: indagine sperimentale e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