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Agostinelli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del discorso e produzione nei pazienti afasici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