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disgrafia senza dislessia. Dalla diagnosi alla 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del Cerro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8882162559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