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Viola Ancarani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Risonanza neurale, attenzione e uso del ritmo nella riabilitazione dei deficit di comprensione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