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Maccioni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Revisione storica dei trattamenti nei DSA. Un'esperienza clinico-riabilitativa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