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Laura Fiorucci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Comprendere le problematiche fonologiche attraverso una prospettiva motorio-prassica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