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Glottodidattica e neuroscienze: verso modelli traslazionali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9788876675379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