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Seresi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Danzamovimentoterapia come approccio terapeutico integrato: osservazione di un laboratorio di gruppo con un bambino con ASD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