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Cipriani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Disfagia post-estubazione: importanza di una diagnosi precoce e di  una presa in carico interprofessionale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disfagia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