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Chilosi Anna Laura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del paziente con malattia di Huntington: effetti del trattamento logopedico sulla progressione della malattia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