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Pioppi Matilda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nell'awake surgery: focus sulla valutazione della funzione linguistica nella fase intraoperatoria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